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434" w:dyaOrig="4636">
          <v:rect xmlns:o="urn:schemas-microsoft-com:office:office" xmlns:v="urn:schemas-microsoft-com:vml" id="rectole0000000000" style="width:321.700000pt;height:231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3504" w:dyaOrig="4535">
          <v:rect xmlns:o="urn:schemas-microsoft-com:office:office" xmlns:v="urn:schemas-microsoft-com:vml" id="rectole0000000001" style="width:175.200000pt;height:226.7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www.swoodsonsays.com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Mode="External" Target="http://www.swoodsonsays.com/" Id="docRId4" Type="http://schemas.openxmlformats.org/officeDocument/2006/relationships/hyperlink"/><Relationship Target="styles.xml" Id="docRId6" Type="http://schemas.openxmlformats.org/officeDocument/2006/relationships/styles"/></Relationships>
</file>